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B9422" w14:textId="77777777" w:rsidR="00F4716E" w:rsidRDefault="00F4716E" w:rsidP="00F4716E">
      <w:pPr>
        <w:jc w:val="center"/>
        <w:rPr>
          <w:rFonts w:ascii="Arial" w:hAnsi="Arial" w:cs="Arial"/>
          <w:b/>
        </w:rPr>
      </w:pPr>
    </w:p>
    <w:p w14:paraId="774472DE" w14:textId="5E242D3E" w:rsidR="00F4716E" w:rsidRPr="00C4585A" w:rsidRDefault="00726BE0" w:rsidP="00C4585A">
      <w:pPr>
        <w:spacing w:line="360" w:lineRule="auto"/>
        <w:jc w:val="center"/>
        <w:rPr>
          <w:rFonts w:ascii="Arial" w:hAnsi="Arial" w:cs="Arial"/>
          <w:b/>
        </w:rPr>
      </w:pPr>
      <w:r w:rsidRPr="00E85918">
        <w:rPr>
          <w:rFonts w:ascii="Arial" w:hAnsi="Arial" w:cs="Arial"/>
          <w:b/>
        </w:rPr>
        <w:t>ESTUDO TÉCNICO PRELIMINAR</w:t>
      </w:r>
      <w:r w:rsidRPr="00C458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- </w:t>
      </w:r>
      <w:r w:rsidR="00C4585A" w:rsidRPr="00C4585A">
        <w:rPr>
          <w:rFonts w:ascii="Arial" w:hAnsi="Arial" w:cs="Arial"/>
          <w:b/>
        </w:rPr>
        <w:t>PAVIMENTAÇÃO DE VIAS URBANAS NO MUNICÍPIO DE SÃO FELIPE, CONTEMPLANDO: CALÇAMENTO, ACESSIBILIDADE E SINALIZAÇÃO</w:t>
      </w:r>
    </w:p>
    <w:p w14:paraId="17F7A018" w14:textId="77777777" w:rsidR="00F4716E" w:rsidRPr="00C4585A" w:rsidRDefault="00F4716E" w:rsidP="00F4716E">
      <w:pPr>
        <w:rPr>
          <w:rFonts w:ascii="Arial" w:hAnsi="Arial" w:cs="Arial"/>
          <w:b/>
          <w:color w:val="EE0000"/>
        </w:rPr>
      </w:pPr>
    </w:p>
    <w:p w14:paraId="11C56C7F" w14:textId="77777777" w:rsidR="00F4716E" w:rsidRPr="00C4585A" w:rsidRDefault="00F4716E" w:rsidP="00F4716E">
      <w:pPr>
        <w:rPr>
          <w:rFonts w:ascii="Arial" w:hAnsi="Arial" w:cs="Arial"/>
          <w:b/>
        </w:rPr>
      </w:pPr>
    </w:p>
    <w:p w14:paraId="5DE00B51" w14:textId="77777777" w:rsidR="00F4716E" w:rsidRPr="00C4585A" w:rsidRDefault="00F4716E" w:rsidP="00F4716E">
      <w:pPr>
        <w:rPr>
          <w:rFonts w:ascii="Arial" w:hAnsi="Arial" w:cs="Arial"/>
          <w:b/>
        </w:rPr>
      </w:pPr>
      <w:r w:rsidRPr="00C4585A">
        <w:rPr>
          <w:rFonts w:ascii="Arial" w:hAnsi="Arial" w:cs="Arial"/>
          <w:b/>
        </w:rPr>
        <w:t>Descrição da necessidade</w:t>
      </w:r>
    </w:p>
    <w:p w14:paraId="771F11B1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C6069FD" w14:textId="77777777" w:rsidR="00C4585A" w:rsidRPr="00C4585A" w:rsidRDefault="00C4585A" w:rsidP="00C4585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>A execução da pavimentação de vias urbanas no Município de São Felipe, contemplando calçamento, acessibilidade e sinalização viária, justifica-se pela necessidade de melhoria da mobilidade urbana, segurança viária e qualidade de vida da população. As vias atualmente apresentam condições inadequadas de trafegabilidade, especialmente em períodos chuvosos, ocasionando dificuldades de acesso, riscos de acidentes e prejuízos ao transporte de pessoas e mercadorias.</w:t>
      </w:r>
    </w:p>
    <w:p w14:paraId="79CEEA3F" w14:textId="77777777" w:rsidR="00C4585A" w:rsidRPr="00C4585A" w:rsidRDefault="00C4585A" w:rsidP="00C4585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>A implantação do calçamento associada às soluções de acessibilidade garante a circulação segura e inclusiva de pedestres, atendendo às normas técnicas vigentes e promovendo o acesso universal aos espaços públicos. A sinalização viária, por sua vez, contribui para a organização do tráfego, redução de conflitos entre veículos e pedestres e aumento da segurança.</w:t>
      </w:r>
    </w:p>
    <w:p w14:paraId="2A2AE2FF" w14:textId="11FD5CD7" w:rsidR="00F4716E" w:rsidRPr="00C4585A" w:rsidRDefault="00C4585A" w:rsidP="00C4585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>Dessa forma, a intervenção proposta configura-se como investimento essencial para o desenvolvimento urbano, valorização das áreas atendidas e atendimento ao interesse público, sendo plenamente justificável a realização do processo licitatório para a execução dos serviços.</w:t>
      </w:r>
    </w:p>
    <w:p w14:paraId="7BA25FC9" w14:textId="77777777" w:rsidR="00730660" w:rsidRPr="00C4585A" w:rsidRDefault="00730660" w:rsidP="007306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color w:val="EE0000"/>
        </w:rPr>
      </w:pPr>
    </w:p>
    <w:p w14:paraId="4A5319B1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4585A">
        <w:rPr>
          <w:rFonts w:ascii="Arial" w:hAnsi="Arial" w:cs="Arial"/>
          <w:b/>
          <w:bCs/>
        </w:rPr>
        <w:t>Área Requisitante</w:t>
      </w:r>
    </w:p>
    <w:p w14:paraId="710D78F5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F053479" w14:textId="1FB7C91F" w:rsidR="00EA51DA" w:rsidRPr="007F1D7F" w:rsidRDefault="00EA51DA" w:rsidP="00EA51DA">
      <w:pPr>
        <w:spacing w:line="360" w:lineRule="auto"/>
        <w:contextualSpacing/>
        <w:rPr>
          <w:rFonts w:cs="Arial"/>
        </w:rPr>
      </w:pPr>
      <w:r w:rsidRPr="00FA2501">
        <w:rPr>
          <w:rFonts w:ascii="Arial Nova" w:hAnsi="Arial Nova" w:cs="Arial"/>
        </w:rPr>
        <w:t>Secretário municipal de infraestrutura, obras e serviços públicos</w:t>
      </w:r>
    </w:p>
    <w:p w14:paraId="73D77F83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3895572" w14:textId="77777777" w:rsidR="009C7C76" w:rsidRPr="00C4585A" w:rsidRDefault="009C7C76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A6CD1FA" w14:textId="77777777" w:rsidR="006B6BDF" w:rsidRDefault="006B6BDF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B57938E" w14:textId="77777777" w:rsidR="006B6BDF" w:rsidRDefault="006B6BDF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03849158" w14:textId="77777777" w:rsidR="006B6BDF" w:rsidRDefault="006B6BDF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2D43BECD" w14:textId="79C48739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4585A">
        <w:rPr>
          <w:rFonts w:ascii="Arial" w:hAnsi="Arial" w:cs="Arial"/>
          <w:b/>
        </w:rPr>
        <w:lastRenderedPageBreak/>
        <w:t>Requisitos da Contratação</w:t>
      </w:r>
    </w:p>
    <w:p w14:paraId="658972C3" w14:textId="77777777" w:rsidR="00EE638C" w:rsidRPr="00C4585A" w:rsidRDefault="00EE638C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7FD053C" w14:textId="41645F62" w:rsidR="00F4716E" w:rsidRPr="00C4585A" w:rsidRDefault="00EE638C" w:rsidP="006B6BDF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</w:rPr>
      </w:pPr>
      <w:r w:rsidRPr="00C4585A">
        <w:rPr>
          <w:rFonts w:ascii="Arial" w:hAnsi="Arial" w:cs="Arial"/>
          <w:bCs/>
        </w:rPr>
        <w:t>Os requisitos da contratação abrangem a observância das normas legais vigentes e a comprovação da capacidade técnica e financeira da contratada. Devem ainda garantir qualidade, eficiência e cumprimento dos prazos estabelecidos.</w:t>
      </w:r>
    </w:p>
    <w:p w14:paraId="50BEA81C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EE0000"/>
        </w:rPr>
      </w:pPr>
    </w:p>
    <w:p w14:paraId="3D4427CB" w14:textId="77777777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4585A">
        <w:rPr>
          <w:rFonts w:ascii="Arial" w:hAnsi="Arial" w:cs="Arial"/>
          <w:b/>
        </w:rPr>
        <w:t>A solução como um todo</w:t>
      </w:r>
    </w:p>
    <w:p w14:paraId="7AB7669E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68E8AD5D" w14:textId="561EE5A2" w:rsidR="00F4716E" w:rsidRPr="00C4585A" w:rsidRDefault="00F4716E" w:rsidP="005D2D9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 xml:space="preserve">Será necessária a manutenção contínua por esta própria secretaria, incluindo a conservação, a limpeza das áreas </w:t>
      </w:r>
      <w:r w:rsidR="00EE638C" w:rsidRPr="00C4585A">
        <w:rPr>
          <w:rFonts w:ascii="Arial" w:hAnsi="Arial" w:cs="Arial"/>
        </w:rPr>
        <w:t>adjacentes.</w:t>
      </w:r>
      <w:r w:rsidRPr="00C4585A">
        <w:rPr>
          <w:rFonts w:ascii="Arial" w:hAnsi="Arial" w:cs="Arial"/>
        </w:rPr>
        <w:t xml:space="preserve"> </w:t>
      </w:r>
    </w:p>
    <w:p w14:paraId="414FAD44" w14:textId="77777777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28B6D36F" w14:textId="77777777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08DA18FA" w14:textId="77777777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4585A">
        <w:rPr>
          <w:rFonts w:ascii="Arial" w:hAnsi="Arial" w:cs="Arial"/>
          <w:b/>
        </w:rPr>
        <w:t>Estimativa do Valor da Contratação</w:t>
      </w:r>
    </w:p>
    <w:p w14:paraId="31FCE585" w14:textId="77777777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DFDE9B8" w14:textId="78B27176" w:rsidR="00F4716E" w:rsidRPr="00C4585A" w:rsidRDefault="00F4716E" w:rsidP="00F4716E">
      <w:pPr>
        <w:autoSpaceDE w:val="0"/>
        <w:autoSpaceDN w:val="0"/>
        <w:adjustRightInd w:val="0"/>
        <w:rPr>
          <w:rFonts w:ascii="Arial" w:hAnsi="Arial" w:cs="Arial"/>
        </w:rPr>
      </w:pPr>
      <w:r w:rsidRPr="00C4585A">
        <w:rPr>
          <w:rFonts w:ascii="Arial" w:hAnsi="Arial" w:cs="Arial"/>
        </w:rPr>
        <w:t xml:space="preserve">Estima-se um investimento de R$ </w:t>
      </w:r>
      <w:r w:rsidR="00C4585A" w:rsidRPr="00C4585A">
        <w:rPr>
          <w:rFonts w:ascii="Arial" w:hAnsi="Arial" w:cs="Arial"/>
        </w:rPr>
        <w:t>700.000,00</w:t>
      </w:r>
      <w:r w:rsidR="00E85BFE" w:rsidRPr="00C4585A">
        <w:rPr>
          <w:rFonts w:ascii="Arial" w:hAnsi="Arial" w:cs="Arial"/>
        </w:rPr>
        <w:t xml:space="preserve"> (</w:t>
      </w:r>
      <w:r w:rsidR="00C4585A" w:rsidRPr="00C4585A">
        <w:rPr>
          <w:rFonts w:ascii="Arial" w:hAnsi="Arial" w:cs="Arial"/>
        </w:rPr>
        <w:t>Setecentos mil reais.</w:t>
      </w:r>
      <w:r w:rsidR="00E85BFE" w:rsidRPr="00C4585A">
        <w:rPr>
          <w:rFonts w:ascii="Arial" w:hAnsi="Arial" w:cs="Arial"/>
        </w:rPr>
        <w:t>)</w:t>
      </w:r>
      <w:r w:rsidRPr="00C4585A">
        <w:rPr>
          <w:rFonts w:ascii="Arial" w:hAnsi="Arial" w:cs="Arial"/>
        </w:rPr>
        <w:t>.</w:t>
      </w:r>
    </w:p>
    <w:p w14:paraId="20FC1FD9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  <w:color w:val="EE0000"/>
        </w:rPr>
      </w:pPr>
    </w:p>
    <w:p w14:paraId="46DE551F" w14:textId="77777777" w:rsidR="00EE638C" w:rsidRPr="00C4585A" w:rsidRDefault="00EE638C" w:rsidP="00F4716E">
      <w:pPr>
        <w:autoSpaceDE w:val="0"/>
        <w:autoSpaceDN w:val="0"/>
        <w:adjustRightInd w:val="0"/>
        <w:jc w:val="both"/>
        <w:rPr>
          <w:rFonts w:ascii="Arial" w:hAnsi="Arial" w:cs="Arial"/>
          <w:color w:val="EE0000"/>
        </w:rPr>
      </w:pPr>
    </w:p>
    <w:p w14:paraId="3EFC0715" w14:textId="77777777" w:rsidR="00EE638C" w:rsidRPr="00C4585A" w:rsidRDefault="00EE638C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B59CF9C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C4585A">
        <w:rPr>
          <w:rFonts w:ascii="Arial" w:hAnsi="Arial" w:cs="Arial"/>
          <w:b/>
        </w:rPr>
        <w:t>Contratações Correlatas e/ou Interdependentes</w:t>
      </w:r>
    </w:p>
    <w:p w14:paraId="1F7E8258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535B284F" w14:textId="77777777" w:rsidR="00F4716E" w:rsidRPr="00C4585A" w:rsidRDefault="00F4716E" w:rsidP="005D2D9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>Não há contratações que guardam relação/afinidade com o objeto da compra/contratação pretendida, sejam elas já realizadas, ou contratações futuras.</w:t>
      </w:r>
    </w:p>
    <w:p w14:paraId="6B263D55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  <w:color w:val="EE0000"/>
        </w:rPr>
      </w:pPr>
    </w:p>
    <w:p w14:paraId="350BCF87" w14:textId="77777777" w:rsidR="00F4716E" w:rsidRPr="00C4585A" w:rsidRDefault="00F4716E" w:rsidP="00F4716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1254C61" w14:textId="77777777" w:rsidR="00F4716E" w:rsidRPr="00C4585A" w:rsidRDefault="00F4716E" w:rsidP="00F4716E">
      <w:pPr>
        <w:rPr>
          <w:rFonts w:ascii="Arial" w:hAnsi="Arial" w:cs="Arial"/>
          <w:b/>
        </w:rPr>
      </w:pPr>
      <w:r w:rsidRPr="00C4585A">
        <w:rPr>
          <w:rFonts w:ascii="Arial" w:hAnsi="Arial" w:cs="Arial"/>
          <w:b/>
        </w:rPr>
        <w:t>Demonstrando o Alinhamento entre a Contratação e o Planejamento</w:t>
      </w:r>
    </w:p>
    <w:p w14:paraId="2EEFF304" w14:textId="77777777" w:rsidR="00F4716E" w:rsidRPr="00C4585A" w:rsidRDefault="00F4716E" w:rsidP="00F4716E">
      <w:pPr>
        <w:rPr>
          <w:rFonts w:ascii="Arial" w:hAnsi="Arial" w:cs="Arial"/>
          <w:b/>
        </w:rPr>
      </w:pPr>
    </w:p>
    <w:p w14:paraId="5AA26658" w14:textId="20370654" w:rsidR="00F4716E" w:rsidRPr="00C4585A" w:rsidRDefault="00C4585A" w:rsidP="006B6BDF">
      <w:pPr>
        <w:spacing w:line="360" w:lineRule="auto"/>
        <w:ind w:firstLine="708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>A contratação proposta encontra-se plenamente alinhada ao planejamento estratégico e ao planejamento anual deste Município, uma vez que atende às prioridades estabelecidas para a melhoria da infraestrutura urbana e da qualidade de vida da população. A iniciativa está prevista nos instrumentos de planejamento vigentes, em especial no Plano Plurianual, na Lei de Diretrizes Orçamentárias e na Lei Orçamentária Anual. Além disso, a contratação contribui diretamente para o cumprimento das metas e ações programadas para o exercício, garantindo maior eficiência na aplicação dos recursos públicos. Trata-</w:t>
      </w:r>
      <w:r w:rsidRPr="00C4585A">
        <w:rPr>
          <w:rFonts w:ascii="Arial" w:hAnsi="Arial" w:cs="Arial"/>
        </w:rPr>
        <w:lastRenderedPageBreak/>
        <w:t>se de medida necessária para assegurar a continuidade das políticas públicas municipais, promover o desenvolvimento local e atender às demandas identificadas pela administração, em consonância com os princípios da legalidade, economicidade e interesse público.</w:t>
      </w:r>
    </w:p>
    <w:p w14:paraId="1A80A9F0" w14:textId="77777777" w:rsidR="00C4585A" w:rsidRPr="00C4585A" w:rsidRDefault="00C4585A" w:rsidP="00F4716E">
      <w:pPr>
        <w:rPr>
          <w:rFonts w:ascii="Arial" w:hAnsi="Arial" w:cs="Arial"/>
          <w:b/>
          <w:color w:val="EE0000"/>
        </w:rPr>
      </w:pPr>
    </w:p>
    <w:p w14:paraId="233D279F" w14:textId="77777777" w:rsidR="00F4716E" w:rsidRPr="00E66FB9" w:rsidRDefault="00F4716E" w:rsidP="00F4716E">
      <w:pPr>
        <w:rPr>
          <w:rFonts w:ascii="Arial" w:hAnsi="Arial" w:cs="Arial"/>
          <w:b/>
        </w:rPr>
      </w:pPr>
      <w:r w:rsidRPr="00E66FB9">
        <w:rPr>
          <w:rFonts w:ascii="Arial" w:hAnsi="Arial" w:cs="Arial"/>
          <w:b/>
        </w:rPr>
        <w:t>Resultados Pretendidos</w:t>
      </w:r>
    </w:p>
    <w:p w14:paraId="7C25B694" w14:textId="77777777" w:rsidR="00F4716E" w:rsidRPr="00C4585A" w:rsidRDefault="00F4716E" w:rsidP="00EE638C">
      <w:pPr>
        <w:spacing w:line="360" w:lineRule="auto"/>
        <w:rPr>
          <w:rFonts w:ascii="Arial" w:hAnsi="Arial" w:cs="Arial"/>
          <w:b/>
          <w:color w:val="EE0000"/>
        </w:rPr>
      </w:pPr>
    </w:p>
    <w:p w14:paraId="32359CA6" w14:textId="77777777" w:rsidR="00C4585A" w:rsidRPr="00C4585A" w:rsidRDefault="00C4585A" w:rsidP="006B6BDF">
      <w:pPr>
        <w:spacing w:line="360" w:lineRule="auto"/>
        <w:ind w:firstLine="708"/>
        <w:jc w:val="both"/>
        <w:rPr>
          <w:rFonts w:ascii="Arial" w:hAnsi="Arial" w:cs="Arial"/>
        </w:rPr>
      </w:pPr>
      <w:r w:rsidRPr="00C4585A">
        <w:rPr>
          <w:rFonts w:ascii="Arial" w:hAnsi="Arial" w:cs="Arial"/>
        </w:rPr>
        <w:t>Com a execução da contratação, pretende-se promover a melhoria da infraestrutura urbana, proporcionando maior segurança, conforto e acessibilidade à população. Busca-se assegurar melhores condições de mobilidade e uso dos espaços públicos, contribuindo para a organização do tráfego e valorização das áreas atendidas. Espera-se ainda a redução de custos futuros com manutenção corretiva, em razão da adequação técnica dos serviços executados. A iniciativa deverá gerar impactos positivos no desenvolvimento socioeconômico local, estimulando o comércio e os serviços. Como resultado, almeja-se elevar a qualidade de vida dos munícipes e fortalecer a eficiência da gestão pública.</w:t>
      </w:r>
    </w:p>
    <w:p w14:paraId="73EE9EE6" w14:textId="77777777" w:rsidR="00C4585A" w:rsidRDefault="00C4585A" w:rsidP="00F4716E">
      <w:pPr>
        <w:rPr>
          <w:rFonts w:ascii="Arial" w:hAnsi="Arial" w:cs="Arial"/>
          <w:color w:val="EE0000"/>
        </w:rPr>
      </w:pPr>
    </w:p>
    <w:p w14:paraId="446228E7" w14:textId="3086C92B" w:rsidR="00F4716E" w:rsidRPr="00E66FB9" w:rsidRDefault="00F4716E" w:rsidP="00F4716E">
      <w:pPr>
        <w:rPr>
          <w:rFonts w:ascii="Arial" w:hAnsi="Arial" w:cs="Arial"/>
          <w:b/>
        </w:rPr>
      </w:pPr>
      <w:r w:rsidRPr="00E66FB9">
        <w:rPr>
          <w:rFonts w:ascii="Arial" w:hAnsi="Arial" w:cs="Arial"/>
          <w:b/>
        </w:rPr>
        <w:t xml:space="preserve">Providências a </w:t>
      </w:r>
      <w:r w:rsidR="00E66FB9" w:rsidRPr="00E66FB9">
        <w:rPr>
          <w:rFonts w:ascii="Arial" w:hAnsi="Arial" w:cs="Arial"/>
          <w:b/>
        </w:rPr>
        <w:t>serem adotadas</w:t>
      </w:r>
    </w:p>
    <w:p w14:paraId="04C7EC0E" w14:textId="77777777" w:rsidR="00F4716E" w:rsidRPr="00E66FB9" w:rsidRDefault="00F4716E" w:rsidP="00F4716E">
      <w:pPr>
        <w:shd w:val="clear" w:color="auto" w:fill="FFFFFF"/>
        <w:jc w:val="both"/>
        <w:rPr>
          <w:rFonts w:ascii="Arial" w:hAnsi="Arial" w:cs="Arial"/>
        </w:rPr>
      </w:pPr>
    </w:p>
    <w:p w14:paraId="04B7892A" w14:textId="77777777" w:rsidR="00F4716E" w:rsidRPr="00E66FB9" w:rsidRDefault="00F4716E" w:rsidP="005D2D9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66FB9">
        <w:rPr>
          <w:rFonts w:ascii="Arial" w:hAnsi="Arial" w:cs="Arial"/>
        </w:rPr>
        <w:t>A administração tomará as seguintes providências para a celebração do referido contrato:</w:t>
      </w:r>
    </w:p>
    <w:p w14:paraId="1015CCF4" w14:textId="77777777" w:rsidR="00F4716E" w:rsidRPr="00E66FB9" w:rsidRDefault="00F4716E" w:rsidP="005D2D9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66FB9">
        <w:rPr>
          <w:rFonts w:ascii="Arial" w:hAnsi="Arial" w:cs="Arial"/>
        </w:rPr>
        <w:t>• Definição dos servidores e/ou empresas contratadas que farão parte da equipe de fiscalização das obras;</w:t>
      </w:r>
    </w:p>
    <w:p w14:paraId="2F646510" w14:textId="77777777" w:rsidR="00F4716E" w:rsidRPr="00E66FB9" w:rsidRDefault="00F4716E" w:rsidP="005D2D9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66FB9">
        <w:rPr>
          <w:rFonts w:ascii="Arial" w:hAnsi="Arial" w:cs="Arial"/>
        </w:rPr>
        <w:t>• Indicação de servidores devidamente capacitados para exercer a fiscalização;</w:t>
      </w:r>
    </w:p>
    <w:p w14:paraId="3985E809" w14:textId="77777777" w:rsidR="00F4716E" w:rsidRPr="00E66FB9" w:rsidRDefault="00F4716E" w:rsidP="005D2D9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E66FB9">
        <w:rPr>
          <w:rFonts w:ascii="Arial" w:hAnsi="Arial" w:cs="Arial"/>
        </w:rPr>
        <w:t>• Acompanhamento rigoroso das ações previstas nos projetos apresentados para a realização das adequações e melhorias no objeto a ser contratado.</w:t>
      </w:r>
    </w:p>
    <w:p w14:paraId="61237736" w14:textId="77777777" w:rsidR="00F4716E" w:rsidRPr="00C4585A" w:rsidRDefault="00F4716E" w:rsidP="00F4716E">
      <w:pPr>
        <w:jc w:val="both"/>
        <w:rPr>
          <w:rFonts w:ascii="Arial" w:hAnsi="Arial" w:cs="Arial"/>
          <w:color w:val="EE0000"/>
        </w:rPr>
      </w:pPr>
    </w:p>
    <w:p w14:paraId="28A13992" w14:textId="77777777" w:rsidR="00F4716E" w:rsidRPr="00E66FB9" w:rsidRDefault="00F4716E" w:rsidP="00F4716E">
      <w:pPr>
        <w:jc w:val="both"/>
        <w:rPr>
          <w:rFonts w:ascii="Arial" w:hAnsi="Arial" w:cs="Arial"/>
        </w:rPr>
      </w:pPr>
    </w:p>
    <w:p w14:paraId="4C2A5F8B" w14:textId="77777777" w:rsidR="00F4716E" w:rsidRPr="00E66FB9" w:rsidRDefault="00F4716E" w:rsidP="00F4716E">
      <w:pPr>
        <w:jc w:val="both"/>
        <w:rPr>
          <w:rFonts w:ascii="Arial" w:hAnsi="Arial" w:cs="Arial"/>
          <w:b/>
        </w:rPr>
      </w:pPr>
      <w:r w:rsidRPr="00E66FB9">
        <w:rPr>
          <w:rFonts w:ascii="Arial" w:hAnsi="Arial" w:cs="Arial"/>
          <w:b/>
        </w:rPr>
        <w:t>Possíveis Impactos Ambientais</w:t>
      </w:r>
    </w:p>
    <w:p w14:paraId="10A0389B" w14:textId="77777777" w:rsidR="00F4716E" w:rsidRPr="00E66FB9" w:rsidRDefault="00F4716E" w:rsidP="00F4716E">
      <w:pPr>
        <w:jc w:val="both"/>
        <w:rPr>
          <w:rFonts w:ascii="Arial" w:hAnsi="Arial" w:cs="Arial"/>
        </w:rPr>
      </w:pPr>
    </w:p>
    <w:p w14:paraId="41A5C619" w14:textId="5DF7FFE2" w:rsidR="00F4716E" w:rsidRPr="00E66FB9" w:rsidRDefault="00E66FB9" w:rsidP="00E66FB9">
      <w:pPr>
        <w:spacing w:line="360" w:lineRule="auto"/>
        <w:rPr>
          <w:rFonts w:ascii="Arial" w:hAnsi="Arial" w:cs="Arial"/>
        </w:rPr>
      </w:pPr>
      <w:r w:rsidRPr="00E66FB9">
        <w:rPr>
          <w:rFonts w:ascii="Arial" w:hAnsi="Arial" w:cs="Arial"/>
        </w:rPr>
        <w:lastRenderedPageBreak/>
        <w:t>A execução do objeto não acarretará impactos ambientais significativos, uma vez que se trata de intervenção de pequeno porte em área já urbanizada.</w:t>
      </w:r>
    </w:p>
    <w:p w14:paraId="0E611248" w14:textId="77777777" w:rsidR="00E66FB9" w:rsidRDefault="00E66FB9" w:rsidP="00F4716E">
      <w:pPr>
        <w:rPr>
          <w:rFonts w:ascii="Arial" w:hAnsi="Arial" w:cs="Arial"/>
          <w:color w:val="EE0000"/>
        </w:rPr>
      </w:pPr>
    </w:p>
    <w:p w14:paraId="51B403E9" w14:textId="77777777" w:rsidR="00E66FB9" w:rsidRPr="00E66FB9" w:rsidRDefault="00E66FB9" w:rsidP="00F4716E">
      <w:pPr>
        <w:rPr>
          <w:rFonts w:ascii="Arial" w:hAnsi="Arial" w:cs="Arial"/>
          <w:b/>
        </w:rPr>
      </w:pPr>
    </w:p>
    <w:p w14:paraId="0FAD8A85" w14:textId="77777777" w:rsidR="00F4716E" w:rsidRPr="00E66FB9" w:rsidRDefault="00F4716E" w:rsidP="00F4716E">
      <w:pPr>
        <w:rPr>
          <w:rFonts w:ascii="Arial" w:hAnsi="Arial" w:cs="Arial"/>
          <w:b/>
        </w:rPr>
      </w:pPr>
      <w:r w:rsidRPr="00E66FB9">
        <w:rPr>
          <w:rFonts w:ascii="Arial" w:hAnsi="Arial" w:cs="Arial"/>
          <w:b/>
        </w:rPr>
        <w:t>Declarando a Viabilidade</w:t>
      </w:r>
    </w:p>
    <w:p w14:paraId="0FA7D734" w14:textId="77777777" w:rsidR="00F4716E" w:rsidRPr="00E66FB9" w:rsidRDefault="00F4716E" w:rsidP="00F4716E">
      <w:pPr>
        <w:rPr>
          <w:rFonts w:ascii="Arial" w:hAnsi="Arial" w:cs="Arial"/>
          <w:b/>
        </w:rPr>
      </w:pPr>
    </w:p>
    <w:p w14:paraId="6FF0CB14" w14:textId="374A7BE3" w:rsidR="00F4716E" w:rsidRPr="00E66FB9" w:rsidRDefault="00E66FB9" w:rsidP="006B6BDF">
      <w:pPr>
        <w:spacing w:line="360" w:lineRule="auto"/>
        <w:ind w:firstLine="708"/>
        <w:jc w:val="both"/>
        <w:rPr>
          <w:rFonts w:ascii="Arial" w:hAnsi="Arial" w:cs="Arial"/>
        </w:rPr>
      </w:pPr>
      <w:r w:rsidRPr="00E66FB9">
        <w:rPr>
          <w:rFonts w:ascii="Arial" w:hAnsi="Arial" w:cs="Arial"/>
        </w:rPr>
        <w:t>A contratação mostra-se plenamente viável sob os aspectos técnico, econômico e operacional, considerando a disponibilidade orçamentária e a capacidade de execução do Município. O objeto proposto atende às normas técnicas vigentes e às necessidades identificadas pela Administração. Além disso, existem fornecedores aptos no mercado, garantindo a competitividade do certame. Dessa forma, a iniciativa é adequada e exequível, atendendo ao interesse público.</w:t>
      </w:r>
    </w:p>
    <w:p w14:paraId="366F9F20" w14:textId="77777777" w:rsidR="00E66FB9" w:rsidRPr="00E66FB9" w:rsidRDefault="00E66FB9" w:rsidP="00F4716E">
      <w:pPr>
        <w:rPr>
          <w:rFonts w:ascii="Arial" w:hAnsi="Arial" w:cs="Arial"/>
        </w:rPr>
      </w:pPr>
    </w:p>
    <w:p w14:paraId="697CF1D4" w14:textId="77777777" w:rsidR="00E66FB9" w:rsidRPr="00E66FB9" w:rsidRDefault="00E66FB9" w:rsidP="00F4716E">
      <w:pPr>
        <w:rPr>
          <w:rFonts w:ascii="Arial" w:hAnsi="Arial" w:cs="Arial"/>
          <w:b/>
        </w:rPr>
      </w:pPr>
    </w:p>
    <w:p w14:paraId="03ABB901" w14:textId="77777777" w:rsidR="00F4716E" w:rsidRPr="00E66FB9" w:rsidRDefault="00F4716E" w:rsidP="00F4716E">
      <w:pPr>
        <w:rPr>
          <w:rFonts w:ascii="Arial" w:hAnsi="Arial" w:cs="Arial"/>
          <w:b/>
        </w:rPr>
      </w:pPr>
      <w:r w:rsidRPr="00E66FB9">
        <w:rPr>
          <w:rFonts w:ascii="Arial" w:hAnsi="Arial" w:cs="Arial"/>
          <w:b/>
        </w:rPr>
        <w:t>Documentos Complementares</w:t>
      </w:r>
    </w:p>
    <w:p w14:paraId="6DE4FCDB" w14:textId="77777777" w:rsidR="00F4716E" w:rsidRPr="00E66FB9" w:rsidRDefault="00F4716E" w:rsidP="00F4716E">
      <w:pPr>
        <w:rPr>
          <w:rFonts w:ascii="Arial" w:hAnsi="Arial" w:cs="Arial"/>
        </w:rPr>
      </w:pPr>
    </w:p>
    <w:p w14:paraId="04C53ED2" w14:textId="73386564" w:rsidR="00F4716E" w:rsidRPr="00E66FB9" w:rsidRDefault="00E66FB9" w:rsidP="00F4716E">
      <w:pPr>
        <w:rPr>
          <w:rFonts w:ascii="Arial" w:hAnsi="Arial" w:cs="Arial"/>
        </w:rPr>
      </w:pPr>
      <w:r w:rsidRPr="00E66FB9">
        <w:rPr>
          <w:rFonts w:ascii="Arial" w:hAnsi="Arial" w:cs="Arial"/>
        </w:rPr>
        <w:t>Documentação técnica, incluindo planilha orçamentária, cronograma físico financeiro e</w:t>
      </w:r>
      <w:r w:rsidR="00F4716E" w:rsidRPr="00E66FB9">
        <w:rPr>
          <w:rFonts w:ascii="Arial" w:hAnsi="Arial" w:cs="Arial"/>
        </w:rPr>
        <w:t xml:space="preserve"> BDI.</w:t>
      </w:r>
    </w:p>
    <w:p w14:paraId="4F55D5FC" w14:textId="77777777" w:rsidR="00861781" w:rsidRPr="00C4585A" w:rsidRDefault="00861781" w:rsidP="00F4716E">
      <w:pPr>
        <w:rPr>
          <w:color w:val="EE0000"/>
        </w:rPr>
      </w:pPr>
    </w:p>
    <w:p w14:paraId="2CFFD3A5" w14:textId="77777777" w:rsidR="005D56B4" w:rsidRDefault="005D56B4" w:rsidP="006B6BDF">
      <w:pPr>
        <w:spacing w:line="360" w:lineRule="auto"/>
        <w:rPr>
          <w:rFonts w:ascii="Arial" w:hAnsi="Arial" w:cs="Arial"/>
        </w:rPr>
      </w:pPr>
    </w:p>
    <w:p w14:paraId="09F0CC54" w14:textId="77777777" w:rsidR="005D56B4" w:rsidRDefault="005D56B4" w:rsidP="005D56B4">
      <w:pPr>
        <w:spacing w:line="360" w:lineRule="auto"/>
        <w:ind w:firstLine="709"/>
        <w:rPr>
          <w:rFonts w:ascii="Arial" w:hAnsi="Arial" w:cs="Arial"/>
        </w:rPr>
      </w:pPr>
    </w:p>
    <w:p w14:paraId="32AB45C8" w14:textId="77777777" w:rsidR="005D56B4" w:rsidRPr="001A7863" w:rsidRDefault="005D56B4" w:rsidP="005D56B4">
      <w:pPr>
        <w:spacing w:line="360" w:lineRule="auto"/>
        <w:ind w:firstLine="709"/>
        <w:rPr>
          <w:rFonts w:ascii="Arial" w:hAnsi="Arial" w:cs="Arial"/>
        </w:rPr>
      </w:pPr>
    </w:p>
    <w:p w14:paraId="6D6723ED" w14:textId="77777777" w:rsidR="005D56B4" w:rsidRPr="007F1D7F" w:rsidRDefault="005D56B4" w:rsidP="005D56B4">
      <w:pPr>
        <w:jc w:val="center"/>
        <w:rPr>
          <w:rFonts w:ascii="Arial Nova" w:hAnsi="Arial Nova" w:cs="Arial"/>
        </w:rPr>
      </w:pPr>
      <w:r w:rsidRPr="007F1D7F">
        <w:rPr>
          <w:rFonts w:ascii="Arial Nova" w:hAnsi="Arial Nova" w:cs="Arial"/>
        </w:rPr>
        <w:t>________________________________________________________________</w:t>
      </w:r>
    </w:p>
    <w:p w14:paraId="28DA23C6" w14:textId="138139EE" w:rsidR="005D56B4" w:rsidRPr="007F1D7F" w:rsidRDefault="00EA51DA" w:rsidP="005D56B4">
      <w:pPr>
        <w:pStyle w:val="Corpodetexto"/>
        <w:spacing w:after="0"/>
        <w:jc w:val="center"/>
        <w:rPr>
          <w:rFonts w:ascii="Arial Nova" w:hAnsi="Arial Nova" w:cs="Arial"/>
          <w:b/>
          <w:bCs/>
        </w:rPr>
      </w:pPr>
      <w:r>
        <w:rPr>
          <w:rFonts w:ascii="Arial Nova" w:hAnsi="Arial Nova" w:cs="Arial"/>
          <w:b/>
          <w:bCs/>
        </w:rPr>
        <w:t xml:space="preserve">MANOEL DE JESUS SANTOS </w:t>
      </w:r>
    </w:p>
    <w:p w14:paraId="040CF38A" w14:textId="2EB1D620" w:rsidR="005D56B4" w:rsidRPr="007F1D7F" w:rsidRDefault="00FA2501" w:rsidP="005D56B4">
      <w:pPr>
        <w:spacing w:line="360" w:lineRule="auto"/>
        <w:contextualSpacing/>
        <w:jc w:val="center"/>
        <w:rPr>
          <w:rFonts w:cs="Arial"/>
        </w:rPr>
      </w:pPr>
      <w:r w:rsidRPr="00FA2501">
        <w:rPr>
          <w:rFonts w:ascii="Arial Nova" w:hAnsi="Arial Nova" w:cs="Arial"/>
        </w:rPr>
        <w:t>SECRETÁRIO MUNICIPAL DE INFRAESTRUTURA, OBRAS E SERVIÇOS PÚBLICOS</w:t>
      </w:r>
    </w:p>
    <w:p w14:paraId="0733941E" w14:textId="77777777" w:rsidR="005D56B4" w:rsidRDefault="005D56B4" w:rsidP="006B6BDF">
      <w:pPr>
        <w:spacing w:line="360" w:lineRule="auto"/>
        <w:contextualSpacing/>
        <w:rPr>
          <w:rFonts w:cs="Arial"/>
        </w:rPr>
      </w:pPr>
    </w:p>
    <w:p w14:paraId="727ED9E6" w14:textId="77777777" w:rsidR="005D56B4" w:rsidRPr="007F1D7F" w:rsidRDefault="005D56B4" w:rsidP="006B6BDF">
      <w:pPr>
        <w:spacing w:line="360" w:lineRule="auto"/>
        <w:contextualSpacing/>
        <w:rPr>
          <w:rFonts w:eastAsia="Calibri" w:cs="Arial"/>
          <w:b/>
        </w:rPr>
      </w:pPr>
    </w:p>
    <w:p w14:paraId="077A2E31" w14:textId="77777777" w:rsidR="005D56B4" w:rsidRPr="007F1D7F" w:rsidRDefault="005D56B4" w:rsidP="005D56B4">
      <w:pPr>
        <w:spacing w:line="360" w:lineRule="auto"/>
        <w:contextualSpacing/>
        <w:jc w:val="center"/>
        <w:rPr>
          <w:rFonts w:eastAsia="Calibri" w:cs="Arial"/>
          <w:b/>
        </w:rPr>
      </w:pPr>
    </w:p>
    <w:p w14:paraId="754AB4FC" w14:textId="77777777" w:rsidR="005D56B4" w:rsidRPr="007F1D7F" w:rsidRDefault="005D56B4" w:rsidP="005D56B4">
      <w:pPr>
        <w:pStyle w:val="Corpodetexto"/>
        <w:spacing w:after="0"/>
        <w:jc w:val="center"/>
        <w:rPr>
          <w:rFonts w:ascii="Arial Nova" w:hAnsi="Arial Nova" w:cs="Arial"/>
          <w:b/>
          <w:bCs/>
        </w:rPr>
      </w:pPr>
      <w:r w:rsidRPr="007F1D7F">
        <w:rPr>
          <w:rFonts w:ascii="Arial Nova" w:hAnsi="Arial Nova" w:cs="Arial"/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C49D87A" wp14:editId="080285EF">
                <wp:simplePos x="0" y="0"/>
                <wp:positionH relativeFrom="page">
                  <wp:posOffset>1684020</wp:posOffset>
                </wp:positionH>
                <wp:positionV relativeFrom="paragraph">
                  <wp:posOffset>132715</wp:posOffset>
                </wp:positionV>
                <wp:extent cx="4115435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5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15435">
                              <a:moveTo>
                                <a:pt x="0" y="0"/>
                              </a:moveTo>
                              <a:lnTo>
                                <a:pt x="4114954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D6BD3" id="Graphic 5" o:spid="_x0000_s1026" style="position:absolute;margin-left:132.6pt;margin-top:10.45pt;width:324.0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15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" path="m,l4114954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7F1D7F">
        <w:rPr>
          <w:rFonts w:ascii="Arial Nova" w:hAnsi="Arial Nova" w:cs="Arial"/>
          <w:b/>
          <w:bCs/>
        </w:rPr>
        <w:t>COSME DE MELO COSTA</w:t>
      </w:r>
    </w:p>
    <w:p w14:paraId="4E0E27AC" w14:textId="77777777" w:rsidR="005D56B4" w:rsidRPr="007F1D7F" w:rsidRDefault="005D56B4" w:rsidP="005D56B4">
      <w:pPr>
        <w:pStyle w:val="Corpodetexto"/>
        <w:spacing w:after="0"/>
        <w:ind w:right="5"/>
        <w:jc w:val="center"/>
        <w:rPr>
          <w:rFonts w:ascii="Arial Nova" w:hAnsi="Arial Nova" w:cs="Arial"/>
        </w:rPr>
      </w:pPr>
      <w:r w:rsidRPr="007F1D7F">
        <w:rPr>
          <w:rFonts w:ascii="Arial Nova" w:hAnsi="Arial Nova" w:cs="Arial"/>
        </w:rPr>
        <w:t>ENGENHEIRO CIVIL</w:t>
      </w:r>
    </w:p>
    <w:p w14:paraId="1014E2B4" w14:textId="77777777" w:rsidR="005D56B4" w:rsidRPr="007F1D7F" w:rsidRDefault="005D56B4" w:rsidP="005D56B4">
      <w:pPr>
        <w:pStyle w:val="Corpodetexto"/>
        <w:spacing w:after="0"/>
        <w:ind w:right="5"/>
        <w:jc w:val="center"/>
        <w:rPr>
          <w:rFonts w:ascii="Arial Nova" w:hAnsi="Arial Nova" w:cs="Arial"/>
        </w:rPr>
      </w:pPr>
      <w:r w:rsidRPr="007F1D7F">
        <w:rPr>
          <w:rFonts w:ascii="Arial Nova" w:hAnsi="Arial Nova" w:cs="Arial"/>
        </w:rPr>
        <w:t>CREA-BA 051875607-6</w:t>
      </w:r>
    </w:p>
    <w:p w14:paraId="27ABCF21" w14:textId="5B21712E" w:rsidR="00E960A3" w:rsidRPr="00E66FB9" w:rsidRDefault="00E960A3" w:rsidP="005D56B4">
      <w:pPr>
        <w:jc w:val="center"/>
        <w:rPr>
          <w:rFonts w:ascii="Arial" w:hAnsi="Arial" w:cs="Arial"/>
          <w:b/>
          <w:bCs/>
        </w:rPr>
      </w:pPr>
    </w:p>
    <w:sectPr w:rsidR="00E960A3" w:rsidRPr="00E66FB9" w:rsidSect="006B6BDF">
      <w:headerReference w:type="even" r:id="rId8"/>
      <w:headerReference w:type="default" r:id="rId9"/>
      <w:footerReference w:type="default" r:id="rId10"/>
      <w:pgSz w:w="11907" w:h="16840" w:code="9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7794" w14:textId="77777777" w:rsidR="00183EB9" w:rsidRDefault="00183EB9" w:rsidP="00D85473">
      <w:r>
        <w:separator/>
      </w:r>
    </w:p>
  </w:endnote>
  <w:endnote w:type="continuationSeparator" w:id="0">
    <w:p w14:paraId="1ADD78FE" w14:textId="77777777" w:rsidR="00183EB9" w:rsidRDefault="00183EB9" w:rsidP="00D8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dine721 BT">
    <w:altName w:val="Times New Roman"/>
    <w:charset w:val="00"/>
    <w:family w:val="roman"/>
    <w:pitch w:val="variable"/>
    <w:sig w:usb0="00000001" w:usb1="00000000" w:usb2="00000000" w:usb3="00000000" w:csb0="0000001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EA08" w14:textId="77777777" w:rsidR="00903997" w:rsidRDefault="00903997" w:rsidP="00903997">
    <w:pPr>
      <w:pStyle w:val="Rodap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>
      <w:t>Praça Cônego José Lourenço,42 – Tel. (75) 3628-2021 FAX – (75) 3628-2047</w:t>
    </w:r>
  </w:p>
  <w:p w14:paraId="634DFA83" w14:textId="77777777" w:rsidR="00903997" w:rsidRDefault="00903997" w:rsidP="00903997">
    <w:pPr>
      <w:pStyle w:val="Rodap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>
      <w:t>CNPJ - 13.827.027/0001-02 – CEP: 44.550.000 São Felipe – Bahia</w:t>
    </w:r>
  </w:p>
  <w:p w14:paraId="419069FA" w14:textId="77777777" w:rsidR="00E0434E" w:rsidRDefault="00E0434E" w:rsidP="00E0434E">
    <w:pPr>
      <w:pStyle w:val="Rodap"/>
      <w:jc w:val="center"/>
    </w:pPr>
  </w:p>
  <w:p w14:paraId="5C3E755C" w14:textId="77777777" w:rsidR="00E0434E" w:rsidRDefault="00E043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4317" w14:textId="77777777" w:rsidR="00183EB9" w:rsidRDefault="00183EB9" w:rsidP="00D85473">
      <w:r>
        <w:separator/>
      </w:r>
    </w:p>
  </w:footnote>
  <w:footnote w:type="continuationSeparator" w:id="0">
    <w:p w14:paraId="28A84AC6" w14:textId="77777777" w:rsidR="00183EB9" w:rsidRDefault="00183EB9" w:rsidP="00D8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1C1C" w14:textId="77777777" w:rsidR="00130010" w:rsidRDefault="001470D0" w:rsidP="0013001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860A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434232E" w14:textId="77777777" w:rsidR="00130010" w:rsidRDefault="00130010" w:rsidP="00130010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849F1" w14:textId="77777777" w:rsidR="00905BD3" w:rsidRDefault="00AF5D93" w:rsidP="00905BD3">
    <w:pPr>
      <w:tabs>
        <w:tab w:val="center" w:pos="4252"/>
        <w:tab w:val="right" w:pos="6946"/>
      </w:tabs>
      <w:spacing w:before="120"/>
      <w:ind w:left="1134" w:right="1842"/>
      <w:jc w:val="center"/>
      <w:rPr>
        <w:rFonts w:ascii="Arial" w:eastAsia="Calibri" w:hAnsi="Arial" w:cs="Arial"/>
        <w:b/>
        <w:bCs/>
        <w:sz w:val="28"/>
        <w:szCs w:val="28"/>
        <w:lang w:eastAsia="en-US"/>
      </w:rPr>
    </w:pPr>
    <w:r>
      <w:tab/>
    </w:r>
    <w:r w:rsidR="00905BD3" w:rsidRPr="0099027A">
      <w:rPr>
        <w:rFonts w:ascii="Arial" w:eastAsia="Calibri" w:hAnsi="Arial"/>
        <w:noProof/>
        <w:sz w:val="20"/>
        <w:szCs w:val="22"/>
        <w:lang w:eastAsia="en-US"/>
      </w:rPr>
      <w:drawing>
        <wp:anchor distT="0" distB="0" distL="0" distR="0" simplePos="0" relativeHeight="251660288" behindDoc="1" locked="0" layoutInCell="1" allowOverlap="1" wp14:anchorId="0C802052" wp14:editId="2A64B432">
          <wp:simplePos x="0" y="0"/>
          <wp:positionH relativeFrom="page">
            <wp:posOffset>5528733</wp:posOffset>
          </wp:positionH>
          <wp:positionV relativeFrom="page">
            <wp:posOffset>414867</wp:posOffset>
          </wp:positionV>
          <wp:extent cx="1676400" cy="1163320"/>
          <wp:effectExtent l="0" t="0" r="0" b="0"/>
          <wp:wrapNone/>
          <wp:docPr id="1040036613" name="Image 9" descr="Interface gráfica do usuário, Site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5049488" name="Image 9" descr="Interface gráfica do usuário, Site&#10;&#10;O conteúdo gerado por IA pode estar incorre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8902" cy="11650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5BD3" w:rsidRPr="0099027A">
      <w:rPr>
        <w:rFonts w:ascii="Arial" w:eastAsia="Calibri" w:hAnsi="Arial"/>
        <w:noProof/>
        <w:sz w:val="20"/>
        <w:szCs w:val="22"/>
        <w:lang w:eastAsia="en-US"/>
      </w:rPr>
      <w:drawing>
        <wp:anchor distT="0" distB="0" distL="0" distR="0" simplePos="0" relativeHeight="251659264" behindDoc="1" locked="0" layoutInCell="1" allowOverlap="1" wp14:anchorId="7461A3CC" wp14:editId="60D5CDCE">
          <wp:simplePos x="0" y="0"/>
          <wp:positionH relativeFrom="page">
            <wp:posOffset>508000</wp:posOffset>
          </wp:positionH>
          <wp:positionV relativeFrom="page">
            <wp:posOffset>414867</wp:posOffset>
          </wp:positionV>
          <wp:extent cx="1049867" cy="1158875"/>
          <wp:effectExtent l="0" t="0" r="0" b="3175"/>
          <wp:wrapNone/>
          <wp:docPr id="1256786989" name="Image 8" descr="Desenho de personagem de desenho animad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9257076" name="Image 8" descr="Desenho de personagem de desenho animado&#10;&#10;O conteúdo gerado por IA pode estar incorreto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50754" cy="11598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89968A" w14:textId="77777777" w:rsidR="00905BD3" w:rsidRPr="0099027A" w:rsidRDefault="00905BD3" w:rsidP="00905BD3">
    <w:pPr>
      <w:tabs>
        <w:tab w:val="center" w:pos="4252"/>
        <w:tab w:val="right" w:pos="6946"/>
      </w:tabs>
      <w:spacing w:before="120"/>
      <w:ind w:left="1134" w:right="1842"/>
      <w:jc w:val="center"/>
      <w:rPr>
        <w:rFonts w:ascii="Arial" w:eastAsia="Calibri" w:hAnsi="Arial" w:cs="Arial"/>
        <w:b/>
        <w:bCs/>
        <w:sz w:val="28"/>
        <w:szCs w:val="28"/>
        <w:lang w:eastAsia="en-US"/>
      </w:rPr>
    </w:pPr>
    <w:r>
      <w:rPr>
        <w:rFonts w:eastAsia="Calibri"/>
        <w:noProof/>
        <w:sz w:val="20"/>
        <w:lang w:eastAsia="en-US"/>
      </w:rPr>
      <w:pict w14:anchorId="06CBC6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74111" o:spid="_x0000_s1025" type="#_x0000_t75" style="position:absolute;left:0;text-align:left;margin-left:166.3pt;margin-top:170pt;width:329.5pt;height:423.75pt;z-index:-251655168;mso-position-horizontal-relative:margin;mso-position-vertical-relative:margin" o:allowincell="f">
          <v:imagedata r:id="rId3" o:title="Brasão_de_São_Felipe_TIBRE" gain="19661f" blacklevel="22938f"/>
          <w10:wrap anchorx="margin" anchory="margin"/>
        </v:shape>
      </w:pict>
    </w:r>
    <w:r w:rsidRPr="0099027A">
      <w:rPr>
        <w:rFonts w:ascii="Arial" w:eastAsia="Calibri" w:hAnsi="Arial" w:cs="Arial"/>
        <w:b/>
        <w:bCs/>
        <w:sz w:val="28"/>
        <w:szCs w:val="28"/>
        <w:lang w:eastAsia="en-US"/>
      </w:rPr>
      <w:t>PREFEITURA MUNICIPAL DE SÃO FELIPE SETOR DE ENGENHARIA E CONVÊNIOS</w:t>
    </w:r>
  </w:p>
  <w:p w14:paraId="26610CDE" w14:textId="77777777" w:rsidR="00905BD3" w:rsidRPr="0099027A" w:rsidRDefault="00905BD3" w:rsidP="00905BD3">
    <w:pPr>
      <w:pStyle w:val="Cabealho"/>
    </w:pPr>
  </w:p>
  <w:p w14:paraId="28F4C0A0" w14:textId="7437673A" w:rsidR="00903997" w:rsidRPr="00AF5D93" w:rsidRDefault="00903997" w:rsidP="00AF5D93">
    <w:pPr>
      <w:pStyle w:val="Cabealho"/>
      <w:tabs>
        <w:tab w:val="clear" w:pos="4419"/>
        <w:tab w:val="clear" w:pos="8838"/>
        <w:tab w:val="left" w:pos="6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06F6"/>
    <w:multiLevelType w:val="multilevel"/>
    <w:tmpl w:val="5A003936"/>
    <w:lvl w:ilvl="0">
      <w:start w:val="1"/>
      <w:numFmt w:val="decimal"/>
      <w:lvlText w:val="%1."/>
      <w:lvlJc w:val="left"/>
      <w:pPr>
        <w:ind w:left="667" w:hanging="337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1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1" w:hanging="40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42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64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6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8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1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3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5" w:hanging="409"/>
      </w:pPr>
      <w:rPr>
        <w:rFonts w:hint="default"/>
        <w:lang w:val="pt-PT" w:eastAsia="en-US" w:bidi="ar-SA"/>
      </w:rPr>
    </w:lvl>
  </w:abstractNum>
  <w:abstractNum w:abstractNumId="1" w15:restartNumberingAfterBreak="0">
    <w:nsid w:val="365052A2"/>
    <w:multiLevelType w:val="hybridMultilevel"/>
    <w:tmpl w:val="2FE4CDC0"/>
    <w:lvl w:ilvl="0" w:tplc="B64E7F38">
      <w:start w:val="1"/>
      <w:numFmt w:val="decimalZero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8E2C2E"/>
    <w:multiLevelType w:val="hybridMultilevel"/>
    <w:tmpl w:val="3D266206"/>
    <w:lvl w:ilvl="0" w:tplc="0416000D">
      <w:start w:val="1"/>
      <w:numFmt w:val="bullet"/>
      <w:lvlText w:val="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36"/>
        </w:tabs>
        <w:ind w:left="753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56"/>
        </w:tabs>
        <w:ind w:left="8256" w:hanging="360"/>
      </w:pPr>
      <w:rPr>
        <w:rFonts w:ascii="Wingdings" w:hAnsi="Wingdings" w:hint="default"/>
      </w:rPr>
    </w:lvl>
  </w:abstractNum>
  <w:num w:numId="1" w16cid:durableId="389614683">
    <w:abstractNumId w:val="2"/>
  </w:num>
  <w:num w:numId="2" w16cid:durableId="108626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930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473"/>
    <w:rsid w:val="00034543"/>
    <w:rsid w:val="00035005"/>
    <w:rsid w:val="00047734"/>
    <w:rsid w:val="0007079E"/>
    <w:rsid w:val="00070CDD"/>
    <w:rsid w:val="000725C3"/>
    <w:rsid w:val="000729E9"/>
    <w:rsid w:val="000A756E"/>
    <w:rsid w:val="0011660C"/>
    <w:rsid w:val="00130010"/>
    <w:rsid w:val="00146E63"/>
    <w:rsid w:val="001470D0"/>
    <w:rsid w:val="001555E6"/>
    <w:rsid w:val="00164411"/>
    <w:rsid w:val="0017794F"/>
    <w:rsid w:val="00183EB9"/>
    <w:rsid w:val="001870B8"/>
    <w:rsid w:val="001A1A52"/>
    <w:rsid w:val="001C22C4"/>
    <w:rsid w:val="001C3361"/>
    <w:rsid w:val="001C5893"/>
    <w:rsid w:val="001F56D8"/>
    <w:rsid w:val="00212D03"/>
    <w:rsid w:val="0023429F"/>
    <w:rsid w:val="00245F0C"/>
    <w:rsid w:val="00262866"/>
    <w:rsid w:val="00281393"/>
    <w:rsid w:val="0028468A"/>
    <w:rsid w:val="00286D9D"/>
    <w:rsid w:val="0029386E"/>
    <w:rsid w:val="002D377E"/>
    <w:rsid w:val="003266EB"/>
    <w:rsid w:val="00334B63"/>
    <w:rsid w:val="00340FB5"/>
    <w:rsid w:val="00372EF5"/>
    <w:rsid w:val="00394B31"/>
    <w:rsid w:val="003B0DCA"/>
    <w:rsid w:val="003B568E"/>
    <w:rsid w:val="003C1470"/>
    <w:rsid w:val="003F651E"/>
    <w:rsid w:val="003F65B5"/>
    <w:rsid w:val="004228C3"/>
    <w:rsid w:val="0047056E"/>
    <w:rsid w:val="00483F74"/>
    <w:rsid w:val="004B1320"/>
    <w:rsid w:val="004D548B"/>
    <w:rsid w:val="00506AB5"/>
    <w:rsid w:val="00513ECB"/>
    <w:rsid w:val="00525CA5"/>
    <w:rsid w:val="0053269F"/>
    <w:rsid w:val="00560B4F"/>
    <w:rsid w:val="005A58A4"/>
    <w:rsid w:val="005A6415"/>
    <w:rsid w:val="005A641D"/>
    <w:rsid w:val="005C6F45"/>
    <w:rsid w:val="005D2D9E"/>
    <w:rsid w:val="005D56B4"/>
    <w:rsid w:val="006507BB"/>
    <w:rsid w:val="00675C5A"/>
    <w:rsid w:val="0068096E"/>
    <w:rsid w:val="006A24F7"/>
    <w:rsid w:val="006A2673"/>
    <w:rsid w:val="006B6BDF"/>
    <w:rsid w:val="006B6CC2"/>
    <w:rsid w:val="007105A5"/>
    <w:rsid w:val="0071143D"/>
    <w:rsid w:val="00713627"/>
    <w:rsid w:val="00726BE0"/>
    <w:rsid w:val="00730660"/>
    <w:rsid w:val="00741FDF"/>
    <w:rsid w:val="00744BD1"/>
    <w:rsid w:val="00766AAB"/>
    <w:rsid w:val="00767110"/>
    <w:rsid w:val="0078081D"/>
    <w:rsid w:val="00780D98"/>
    <w:rsid w:val="007860A0"/>
    <w:rsid w:val="007957BA"/>
    <w:rsid w:val="007A5129"/>
    <w:rsid w:val="007A684C"/>
    <w:rsid w:val="007B384B"/>
    <w:rsid w:val="007D4CBB"/>
    <w:rsid w:val="007F1104"/>
    <w:rsid w:val="00842073"/>
    <w:rsid w:val="00842685"/>
    <w:rsid w:val="0085355F"/>
    <w:rsid w:val="00857D8E"/>
    <w:rsid w:val="00861781"/>
    <w:rsid w:val="0089363C"/>
    <w:rsid w:val="008950BC"/>
    <w:rsid w:val="008B2755"/>
    <w:rsid w:val="008B4AB8"/>
    <w:rsid w:val="008C11FB"/>
    <w:rsid w:val="008C5987"/>
    <w:rsid w:val="008D7CA3"/>
    <w:rsid w:val="008E3A3F"/>
    <w:rsid w:val="008E6159"/>
    <w:rsid w:val="008E7A5E"/>
    <w:rsid w:val="00903997"/>
    <w:rsid w:val="00905BD3"/>
    <w:rsid w:val="009164DE"/>
    <w:rsid w:val="0093416D"/>
    <w:rsid w:val="009674A9"/>
    <w:rsid w:val="00975562"/>
    <w:rsid w:val="009C0913"/>
    <w:rsid w:val="009C7C76"/>
    <w:rsid w:val="009D0E63"/>
    <w:rsid w:val="00A62746"/>
    <w:rsid w:val="00A67C3A"/>
    <w:rsid w:val="00AF5D93"/>
    <w:rsid w:val="00B0387B"/>
    <w:rsid w:val="00B31E59"/>
    <w:rsid w:val="00B531A8"/>
    <w:rsid w:val="00B72F7C"/>
    <w:rsid w:val="00BA6B30"/>
    <w:rsid w:val="00BB3050"/>
    <w:rsid w:val="00BC3C28"/>
    <w:rsid w:val="00C1600D"/>
    <w:rsid w:val="00C17F5F"/>
    <w:rsid w:val="00C202A1"/>
    <w:rsid w:val="00C23905"/>
    <w:rsid w:val="00C274CB"/>
    <w:rsid w:val="00C4585A"/>
    <w:rsid w:val="00C46957"/>
    <w:rsid w:val="00C47B68"/>
    <w:rsid w:val="00C64BE9"/>
    <w:rsid w:val="00C779FD"/>
    <w:rsid w:val="00CA3E0A"/>
    <w:rsid w:val="00CE2933"/>
    <w:rsid w:val="00D11036"/>
    <w:rsid w:val="00D45A64"/>
    <w:rsid w:val="00D76A05"/>
    <w:rsid w:val="00D85473"/>
    <w:rsid w:val="00D92EA1"/>
    <w:rsid w:val="00D94CA5"/>
    <w:rsid w:val="00DB6232"/>
    <w:rsid w:val="00DC011A"/>
    <w:rsid w:val="00E0434E"/>
    <w:rsid w:val="00E23284"/>
    <w:rsid w:val="00E24791"/>
    <w:rsid w:val="00E30B89"/>
    <w:rsid w:val="00E3194F"/>
    <w:rsid w:val="00E359E9"/>
    <w:rsid w:val="00E60692"/>
    <w:rsid w:val="00E66C9A"/>
    <w:rsid w:val="00E66FB9"/>
    <w:rsid w:val="00E73C41"/>
    <w:rsid w:val="00E76785"/>
    <w:rsid w:val="00E85BFE"/>
    <w:rsid w:val="00E919A9"/>
    <w:rsid w:val="00E93E4D"/>
    <w:rsid w:val="00E960A3"/>
    <w:rsid w:val="00EA51DA"/>
    <w:rsid w:val="00EE149B"/>
    <w:rsid w:val="00EE638C"/>
    <w:rsid w:val="00EF5061"/>
    <w:rsid w:val="00F146D0"/>
    <w:rsid w:val="00F214D1"/>
    <w:rsid w:val="00F336A3"/>
    <w:rsid w:val="00F4716E"/>
    <w:rsid w:val="00F5271F"/>
    <w:rsid w:val="00F6259E"/>
    <w:rsid w:val="00F6780A"/>
    <w:rsid w:val="00F70C0D"/>
    <w:rsid w:val="00F96030"/>
    <w:rsid w:val="00F9730C"/>
    <w:rsid w:val="00FA2501"/>
    <w:rsid w:val="00FD65A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FD522"/>
  <w15:chartTrackingRefBased/>
  <w15:docId w15:val="{A71D8777-B089-496B-8099-66C7C889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473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399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D85473"/>
    <w:pPr>
      <w:keepNext/>
      <w:outlineLvl w:val="2"/>
    </w:pPr>
    <w:rPr>
      <w:i/>
      <w:sz w:val="28"/>
      <w:szCs w:val="20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625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5CA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link w:val="Ttulo3"/>
    <w:rsid w:val="00D85473"/>
    <w:rPr>
      <w:rFonts w:ascii="Times New Roman" w:eastAsia="Times New Roman" w:hAnsi="Times New Roman" w:cs="Times New Roman"/>
      <w:i/>
      <w:sz w:val="28"/>
      <w:szCs w:val="20"/>
      <w:lang w:eastAsia="pt-BR"/>
    </w:rPr>
  </w:style>
  <w:style w:type="paragraph" w:styleId="Cabealho">
    <w:name w:val="header"/>
    <w:aliases w:val="Cabeçalho superior,Heading 1a,encabezado"/>
    <w:basedOn w:val="Normal"/>
    <w:link w:val="CabealhoChar"/>
    <w:uiPriority w:val="99"/>
    <w:rsid w:val="00D8547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encabezado Char"/>
    <w:link w:val="Cabealho"/>
    <w:uiPriority w:val="99"/>
    <w:rsid w:val="00D8547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D85473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D8547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rsid w:val="00D85473"/>
    <w:rPr>
      <w:color w:val="0000FF"/>
      <w:u w:val="single"/>
    </w:rPr>
  </w:style>
  <w:style w:type="character" w:styleId="Nmerodepgina">
    <w:name w:val="page number"/>
    <w:basedOn w:val="Fontepargpadro"/>
    <w:rsid w:val="00D85473"/>
  </w:style>
  <w:style w:type="paragraph" w:styleId="Ttulo">
    <w:name w:val="Title"/>
    <w:basedOn w:val="Normal"/>
    <w:link w:val="TtuloChar"/>
    <w:qFormat/>
    <w:rsid w:val="00D85473"/>
    <w:pPr>
      <w:jc w:val="center"/>
    </w:pPr>
    <w:rPr>
      <w:rFonts w:ascii="Aldine721 BT" w:hAnsi="Aldine721 BT"/>
      <w:b/>
      <w:bCs/>
      <w:sz w:val="32"/>
      <w:u w:val="single"/>
    </w:rPr>
  </w:style>
  <w:style w:type="character" w:customStyle="1" w:styleId="TtuloChar">
    <w:name w:val="Título Char"/>
    <w:link w:val="Ttulo"/>
    <w:rsid w:val="00D85473"/>
    <w:rPr>
      <w:rFonts w:ascii="Aldine721 BT" w:eastAsia="Times New Roman" w:hAnsi="Aldine721 BT" w:cs="Times New Roman"/>
      <w:b/>
      <w:bCs/>
      <w:sz w:val="32"/>
      <w:szCs w:val="24"/>
      <w:u w:val="single"/>
      <w:lang w:eastAsia="pt-BR"/>
    </w:rPr>
  </w:style>
  <w:style w:type="paragraph" w:styleId="Recuodecorpodetexto">
    <w:name w:val="Body Text Indent"/>
    <w:basedOn w:val="Normal"/>
    <w:link w:val="RecuodecorpodetextoChar"/>
    <w:rsid w:val="00D85473"/>
    <w:pPr>
      <w:ind w:left="3240"/>
      <w:jc w:val="both"/>
    </w:pPr>
    <w:rPr>
      <w:rFonts w:ascii="Century" w:hAnsi="Century" w:cs="Arial"/>
      <w:b/>
      <w:i/>
    </w:rPr>
  </w:style>
  <w:style w:type="character" w:customStyle="1" w:styleId="RecuodecorpodetextoChar">
    <w:name w:val="Recuo de corpo de texto Char"/>
    <w:link w:val="Recuodecorpodetexto"/>
    <w:rsid w:val="00D85473"/>
    <w:rPr>
      <w:rFonts w:ascii="Century" w:eastAsia="Times New Roman" w:hAnsi="Century" w:cs="Arial"/>
      <w:b/>
      <w:i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D85473"/>
    <w:pPr>
      <w:ind w:firstLine="2160"/>
      <w:jc w:val="both"/>
    </w:pPr>
    <w:rPr>
      <w:rFonts w:ascii="Aldine721 BT" w:hAnsi="Aldine721 BT"/>
    </w:rPr>
  </w:style>
  <w:style w:type="character" w:customStyle="1" w:styleId="Recuodecorpodetexto2Char">
    <w:name w:val="Recuo de corpo de texto 2 Char"/>
    <w:link w:val="Recuodecorpodetexto2"/>
    <w:rsid w:val="00D85473"/>
    <w:rPr>
      <w:rFonts w:ascii="Aldine721 BT" w:eastAsia="Times New Roman" w:hAnsi="Aldine721 BT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D8547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D85473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40FB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340FB5"/>
    <w:rPr>
      <w:rFonts w:ascii="Segoe UI" w:eastAsia="Times New Roman" w:hAnsi="Segoe UI" w:cs="Segoe UI"/>
      <w:sz w:val="18"/>
      <w:szCs w:val="18"/>
    </w:rPr>
  </w:style>
  <w:style w:type="character" w:customStyle="1" w:styleId="Ttulo4Char">
    <w:name w:val="Título 4 Char"/>
    <w:link w:val="Ttulo4"/>
    <w:uiPriority w:val="9"/>
    <w:rsid w:val="00F6259E"/>
    <w:rPr>
      <w:rFonts w:ascii="Calibri" w:eastAsia="Times New Roman" w:hAnsi="Calibri" w:cs="Times New Roman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rsid w:val="00286D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uiPriority w:val="99"/>
    <w:semiHidden/>
    <w:unhideWhenUsed/>
    <w:rsid w:val="008B2755"/>
    <w:rPr>
      <w:color w:val="605E5C"/>
      <w:shd w:val="clear" w:color="auto" w:fill="E1DFDD"/>
    </w:rPr>
  </w:style>
  <w:style w:type="character" w:customStyle="1" w:styleId="Ttulo2Char">
    <w:name w:val="Título 2 Char"/>
    <w:link w:val="Ttulo2"/>
    <w:uiPriority w:val="9"/>
    <w:semiHidden/>
    <w:rsid w:val="0090399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6Char">
    <w:name w:val="Título 6 Char"/>
    <w:link w:val="Ttulo6"/>
    <w:uiPriority w:val="9"/>
    <w:semiHidden/>
    <w:rsid w:val="00525CA5"/>
    <w:rPr>
      <w:rFonts w:ascii="Calibri" w:eastAsia="Times New Roman" w:hAnsi="Calibri" w:cs="Times New Roman"/>
      <w:b/>
      <w:bCs/>
      <w:sz w:val="22"/>
      <w:szCs w:val="22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25CA5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525CA5"/>
    <w:rPr>
      <w:rFonts w:ascii="Times New Roman" w:eastAsia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861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41592-D56B-4EEB-878F-3B974347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806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cp:lastModifiedBy>Cosme Costa</cp:lastModifiedBy>
  <cp:revision>18</cp:revision>
  <cp:lastPrinted>2025-05-26T15:57:00Z</cp:lastPrinted>
  <dcterms:created xsi:type="dcterms:W3CDTF">2025-08-20T17:40:00Z</dcterms:created>
  <dcterms:modified xsi:type="dcterms:W3CDTF">2026-02-03T11:42:00Z</dcterms:modified>
</cp:coreProperties>
</file>